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44" w:rsidRDefault="00226DFE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 xml:space="preserve">          </w:t>
      </w:r>
      <w:bookmarkStart w:id="0" w:name="_GoBack"/>
      <w:bookmarkEnd w:id="0"/>
    </w:p>
    <w:p w:rsidR="00D15E44" w:rsidRP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  <w:r w:rsidRPr="00D15E44"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>Межведомственная профилактическая акция</w:t>
      </w:r>
    </w:p>
    <w:p w:rsidR="00D15E44" w:rsidRP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  <w:r w:rsidRPr="00D15E44"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 xml:space="preserve"> </w:t>
      </w:r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 xml:space="preserve">                    </w:t>
      </w:r>
      <w:proofErr w:type="gramStart"/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>« Образование</w:t>
      </w:r>
      <w:proofErr w:type="gramEnd"/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 xml:space="preserve"> всем детям»</w:t>
      </w:r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 xml:space="preserve">             С 2 сентября по 30 сентября 2024г.</w:t>
      </w:r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 xml:space="preserve">                              </w:t>
      </w:r>
      <w:proofErr w:type="spellStart"/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>г.Челябинск</w:t>
      </w:r>
      <w:proofErr w:type="spellEnd"/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</w:p>
    <w:p w:rsidR="00D15E44" w:rsidRDefault="00D15E44" w:rsidP="00D15E44">
      <w:pPr>
        <w:pStyle w:val="a3"/>
      </w:pPr>
      <w:r>
        <w:t xml:space="preserve">                       </w:t>
      </w:r>
      <w:r>
        <w:rPr>
          <w:noProof/>
        </w:rPr>
        <w:drawing>
          <wp:inline distT="0" distB="0" distL="0" distR="0" wp14:anchorId="3BF27B51" wp14:editId="5B080D27">
            <wp:extent cx="3333750" cy="1847850"/>
            <wp:effectExtent l="0" t="0" r="0" b="0"/>
            <wp:docPr id="1" name="Рисунок 1" descr="C:\Users\Admin\Desktop\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44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</w:p>
    <w:p w:rsidR="00B77D25" w:rsidRPr="00B77D25" w:rsidRDefault="00D15E44" w:rsidP="00B77D25">
      <w:pPr>
        <w:spacing w:after="0" w:line="240" w:lineRule="auto"/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>В п</w:t>
      </w:r>
      <w:r w:rsidR="00B77D25" w:rsidRPr="00B77D25">
        <w:rPr>
          <w:rFonts w:ascii="Arial" w:eastAsia="Times New Roman" w:hAnsi="Arial" w:cs="Arial"/>
          <w:b/>
          <w:bCs/>
          <w:color w:val="141414"/>
          <w:sz w:val="36"/>
          <w:szCs w:val="36"/>
          <w:lang w:eastAsia="ru-RU"/>
        </w:rPr>
        <w:t>ериод проведения межведомственной профилактической акции «Образование всем детям» функционируют «горячие» телефонные линии, по которым можно:</w:t>
      </w:r>
    </w:p>
    <w:p w:rsidR="00B77D25" w:rsidRPr="00B77D25" w:rsidRDefault="00B77D25" w:rsidP="00B77D25">
      <w:pPr>
        <w:numPr>
          <w:ilvl w:val="0"/>
          <w:numId w:val="1"/>
        </w:numPr>
        <w:spacing w:before="100" w:beforeAutospacing="1" w:after="100" w:afterAutospacing="1" w:line="240" w:lineRule="auto"/>
        <w:ind w:left="150" w:right="150"/>
        <w:textAlignment w:val="center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информировать о выявленных несовершеннолетних, оказавшихся в социально опасном положении, занимающихся бродяжничеством, попрошайничеством, уклоняющихся от обучения, употребляющих алкогольные напитки, наркотические, </w:t>
      </w:r>
      <w:proofErr w:type="spellStart"/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психоактивные</w:t>
      </w:r>
      <w:proofErr w:type="spellEnd"/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 xml:space="preserve"> вещества без медицинского назначения, токсические вещества;</w:t>
      </w:r>
    </w:p>
    <w:p w:rsidR="00B77D25" w:rsidRPr="00B77D25" w:rsidRDefault="00B77D25" w:rsidP="00B77D25">
      <w:pPr>
        <w:numPr>
          <w:ilvl w:val="0"/>
          <w:numId w:val="1"/>
        </w:numPr>
        <w:spacing w:before="825" w:after="100" w:afterAutospacing="1" w:line="240" w:lineRule="auto"/>
        <w:ind w:left="150" w:right="150"/>
        <w:textAlignment w:val="center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информировать о законных представителях (родителях, опекунах) не исполняющих обязанности по воспитанию и содержанию детей;</w:t>
      </w:r>
    </w:p>
    <w:p w:rsidR="00B77D25" w:rsidRPr="00B77D25" w:rsidRDefault="00B77D25" w:rsidP="00B77D25">
      <w:pPr>
        <w:numPr>
          <w:ilvl w:val="0"/>
          <w:numId w:val="1"/>
        </w:numPr>
        <w:spacing w:before="825" w:after="100" w:afterAutospacing="1" w:line="240" w:lineRule="auto"/>
        <w:ind w:left="150" w:right="150"/>
        <w:textAlignment w:val="center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по фактам насилия и жестокого обращения с несовершеннолетними в семьях, учебных учреждениях, общественных местах;</w:t>
      </w:r>
    </w:p>
    <w:p w:rsidR="00B77D25" w:rsidRPr="00B77D25" w:rsidRDefault="00B77D25" w:rsidP="00B77D25">
      <w:pPr>
        <w:numPr>
          <w:ilvl w:val="0"/>
          <w:numId w:val="1"/>
        </w:numPr>
        <w:spacing w:before="825" w:after="100" w:afterAutospacing="1" w:line="240" w:lineRule="auto"/>
        <w:ind w:left="150" w:right="150"/>
        <w:textAlignment w:val="center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lastRenderedPageBreak/>
        <w:t>по вопросам защиты, восстановления прав несовершеннолетних;</w:t>
      </w:r>
    </w:p>
    <w:p w:rsidR="00B77D25" w:rsidRPr="00B77D25" w:rsidRDefault="00B77D25" w:rsidP="00B77D25">
      <w:pPr>
        <w:numPr>
          <w:ilvl w:val="0"/>
          <w:numId w:val="1"/>
        </w:numPr>
        <w:spacing w:before="825" w:after="100" w:afterAutospacing="1" w:line="240" w:lineRule="auto"/>
        <w:ind w:left="150" w:right="150"/>
        <w:textAlignment w:val="center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о взрослых лицах, вовлекающих детей и подростков в совершении противоправных действий;</w:t>
      </w:r>
    </w:p>
    <w:p w:rsidR="00B77D25" w:rsidRPr="00B77D25" w:rsidRDefault="00B77D25" w:rsidP="00B77D25">
      <w:pPr>
        <w:numPr>
          <w:ilvl w:val="0"/>
          <w:numId w:val="1"/>
        </w:numPr>
        <w:spacing w:before="825" w:after="100" w:afterAutospacing="1" w:line="240" w:lineRule="auto"/>
        <w:ind w:left="150" w:right="150"/>
        <w:textAlignment w:val="center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информация о точках продажи спиртного подросткам</w:t>
      </w:r>
    </w:p>
    <w:p w:rsidR="00B77D25" w:rsidRPr="00B77D25" w:rsidRDefault="00B77D25" w:rsidP="00B77D25">
      <w:pPr>
        <w:shd w:val="clear" w:color="auto" w:fill="20B35D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pacing w:val="30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b/>
          <w:bCs/>
          <w:caps/>
          <w:color w:val="3C3C3C"/>
          <w:spacing w:val="30"/>
          <w:sz w:val="27"/>
          <w:szCs w:val="27"/>
          <w:lang w:eastAsia="ru-RU"/>
        </w:rPr>
        <w:t>Всероссийская антинаркотическая акция «Сообщи, где торгуют смертью!»</w:t>
      </w:r>
    </w:p>
    <w:p w:rsidR="00B77D25" w:rsidRPr="00B77D25" w:rsidRDefault="00B77D25" w:rsidP="00B77D25">
      <w:pPr>
        <w:spacing w:after="0" w:line="240" w:lineRule="auto"/>
        <w:jc w:val="center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B77D25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Телефон доверия 775-11-91</w:t>
      </w: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br/>
      </w:r>
      <w:r w:rsidRPr="00B77D25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Телефоны "горячей" линии «Образование всем детям»</w:t>
      </w: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; для выявления детей, не приступивших к обучению в новом учебном году</w:t>
      </w:r>
      <w:r w:rsidRPr="00B77D25">
        <w:rPr>
          <w:rFonts w:ascii="Arial" w:eastAsia="Times New Roman" w:hAnsi="Arial" w:cs="Arial"/>
          <w:color w:val="141414"/>
          <w:sz w:val="27"/>
          <w:szCs w:val="27"/>
          <w:lang w:eastAsia="ru-RU"/>
        </w:rPr>
        <w:br/>
      </w:r>
      <w:r w:rsidRPr="00B77D25">
        <w:rPr>
          <w:rFonts w:ascii="Arial" w:eastAsia="Times New Roman" w:hAnsi="Arial" w:cs="Arial"/>
          <w:b/>
          <w:bCs/>
          <w:color w:val="141414"/>
          <w:sz w:val="27"/>
          <w:szCs w:val="27"/>
          <w:lang w:eastAsia="ru-RU"/>
        </w:rPr>
        <w:t>266-50-64 | 266-55-79 | 700-18-04 | 700-18-03 | 700-18-02</w:t>
      </w:r>
    </w:p>
    <w:p w:rsidR="00B77D25" w:rsidRPr="00B77D25" w:rsidRDefault="00B77D25" w:rsidP="00B77D25">
      <w:pPr>
        <w:shd w:val="clear" w:color="auto" w:fill="EAEAEA"/>
        <w:spacing w:after="0" w:line="240" w:lineRule="auto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B77D25" w:rsidRPr="00B77D25" w:rsidRDefault="00B77D25" w:rsidP="00B77D25">
      <w:pPr>
        <w:shd w:val="clear" w:color="auto" w:fill="EAEAEA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</w:r>
    </w:p>
    <w:p w:rsidR="00B77D25" w:rsidRPr="00B77D25" w:rsidRDefault="00B77D25" w:rsidP="00B77D25">
      <w:pPr>
        <w:spacing w:after="0" w:line="240" w:lineRule="auto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77D25">
        <w:rPr>
          <w:rFonts w:ascii="Arial" w:eastAsia="Times New Roman" w:hAnsi="Arial" w:cs="Arial"/>
          <w:b/>
          <w:bCs/>
          <w:color w:val="141414"/>
          <w:sz w:val="45"/>
          <w:szCs w:val="45"/>
          <w:lang w:eastAsia="ru-RU"/>
        </w:rPr>
        <w:t>Тематические «горячие» телефонные линии «Образование всем детям»</w:t>
      </w:r>
      <w:r w:rsidRPr="00B77D25">
        <w:rPr>
          <w:rFonts w:ascii="Arial" w:eastAsia="Times New Roman" w:hAnsi="Arial" w:cs="Arial"/>
          <w:color w:val="141414"/>
          <w:sz w:val="45"/>
          <w:szCs w:val="45"/>
          <w:bdr w:val="none" w:sz="0" w:space="0" w:color="auto" w:frame="1"/>
          <w:lang w:eastAsia="ru-RU"/>
        </w:rPr>
        <w:t>:</w:t>
      </w:r>
    </w:p>
    <w:p w:rsidR="00B77D25" w:rsidRPr="00B77D25" w:rsidRDefault="00B77D25" w:rsidP="00B77D25">
      <w:pPr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B77D25">
        <w:rPr>
          <w:rFonts w:ascii="Tahoma" w:eastAsia="Times New Roman" w:hAnsi="Tahoma" w:cs="Tahoma"/>
          <w:b/>
          <w:bCs/>
          <w:color w:val="3C3C3C"/>
          <w:sz w:val="45"/>
          <w:szCs w:val="45"/>
          <w:lang w:eastAsia="ru-RU"/>
        </w:rPr>
        <w:t>﻿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1. Комитет по делам образования города Челябинска 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(г. Челябинск, ул. Володарского, 14), тел. </w:t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266-54-40 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(личный прием председателя комитета) </w:t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266-55-79, 266-50-64, 263-26-89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(Отдел обеспечения развития воспитательных систем и дополнительного образования):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>- по вопросам обучения несовершеннолетних;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>- за педагогической и социально-психологической помощью с целью адаптации учащихся в образовательном процессе;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 xml:space="preserve">- «Горячая» телефонная линия по проблеме </w:t>
      </w:r>
      <w:proofErr w:type="spellStart"/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необучения</w:t>
      </w:r>
      <w:proofErr w:type="spellEnd"/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</w:t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– 219-12-42, 266-50-64;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2. Консультацию психологов, врачей-наркологов можно получить в Челябинской областной клинической наркологической больнице 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(г. Челябинск, ул. 40 лет Октября, д. 32) - </w:t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214-02-12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- регистратура поликлиники;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3. Телефоны доверия для детей и взрослых, оказавшихся в кризисной ситуации: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>- </w:t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263-65-60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(МБУ Социального обслуживания «Кризисный центр», ул. Худякова, д.20);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>- </w:t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261-42-42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(МБУ Центр профилактического сопровождения «Компас»).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4. МБУ СО «Кризисный центр» отделение «Служба экстренного реагирования» 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(г. Челябинск, ул. Ярослава Гашека, д. 2), тел. </w:t>
      </w:r>
      <w:r w:rsidRPr="00B77D25">
        <w:rPr>
          <w:rFonts w:ascii="Arial" w:eastAsia="Times New Roman" w:hAnsi="Arial" w:cs="Arial"/>
          <w:b/>
          <w:bCs/>
          <w:color w:val="141414"/>
          <w:sz w:val="24"/>
          <w:szCs w:val="24"/>
          <w:lang w:eastAsia="ru-RU"/>
        </w:rPr>
        <w:t>735-51-53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: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>- оказание экстренной психологической помощи несовершеннолетним и членам семьи в ситуации домашнего насилия;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>- по фактам насилия и жестокого обращения с несовершеннолетними в семьях, учебных учреждениях, общественных местах;</w:t>
      </w:r>
      <w:r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  <w:t>- по вопросам оказания социальной, психологической помощи семьям и несовершеннолетним, находящимся в социально опасном положении.</w:t>
      </w:r>
    </w:p>
    <w:p w:rsidR="00B77D25" w:rsidRPr="00B77D25" w:rsidRDefault="00B77D25" w:rsidP="00B77D25">
      <w:pPr>
        <w:spacing w:line="240" w:lineRule="auto"/>
        <w:jc w:val="center"/>
        <w:rPr>
          <w:rFonts w:ascii="Arial" w:eastAsia="Times New Roman" w:hAnsi="Arial" w:cs="Arial"/>
          <w:b/>
          <w:bCs/>
          <w:color w:val="141414"/>
          <w:sz w:val="57"/>
          <w:szCs w:val="57"/>
          <w:lang w:eastAsia="ru-RU"/>
        </w:rPr>
      </w:pPr>
      <w:r w:rsidRPr="00B77D25">
        <w:rPr>
          <w:rFonts w:ascii="Arial" w:eastAsia="Times New Roman" w:hAnsi="Arial" w:cs="Arial"/>
          <w:b/>
          <w:bCs/>
          <w:color w:val="141414"/>
          <w:sz w:val="57"/>
          <w:szCs w:val="57"/>
          <w:lang w:eastAsia="ru-RU"/>
        </w:rPr>
        <w:lastRenderedPageBreak/>
        <w:t>Телефон доверия</w:t>
      </w:r>
    </w:p>
    <w:p w:rsidR="00B77D25" w:rsidRPr="00B77D25" w:rsidRDefault="00B77D25" w:rsidP="00B77D25">
      <w:pPr>
        <w:shd w:val="clear" w:color="auto" w:fill="FAFAFA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FF"/>
          <w:sz w:val="30"/>
          <w:szCs w:val="30"/>
          <w:bdr w:val="none" w:sz="0" w:space="0" w:color="auto" w:frame="1"/>
          <w:lang w:eastAsia="ru-RU"/>
        </w:rPr>
      </w:pPr>
      <w:r w:rsidRPr="00B77D25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fldChar w:fldCharType="begin"/>
      </w:r>
      <w:r w:rsidRPr="00B77D25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instrText xml:space="preserve"> HYPERLINK "https://telefon-doveria.ru/children/" </w:instrText>
      </w:r>
      <w:r w:rsidRPr="00B77D25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fldChar w:fldCharType="separate"/>
      </w:r>
    </w:p>
    <w:p w:rsidR="00B77D25" w:rsidRPr="00B77D25" w:rsidRDefault="00B77D25" w:rsidP="00B77D25">
      <w:pPr>
        <w:shd w:val="clear" w:color="auto" w:fill="FAFAFA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25">
        <w:rPr>
          <w:rFonts w:ascii="Arial" w:eastAsia="Times New Roman" w:hAnsi="Arial" w:cs="Arial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ДЛЯ ДЕТЕЙ</w:t>
      </w:r>
    </w:p>
    <w:p w:rsidR="00B77D25" w:rsidRPr="00B77D25" w:rsidRDefault="00B77D25" w:rsidP="00B77D25">
      <w:pPr>
        <w:shd w:val="clear" w:color="auto" w:fill="FAFAFA"/>
        <w:spacing w:after="0"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B77D25">
        <w:rPr>
          <w:rFonts w:ascii="Arial" w:eastAsia="Times New Roman" w:hAnsi="Arial" w:cs="Arial"/>
          <w:b/>
          <w:bCs/>
          <w:color w:val="FFFFFF"/>
          <w:sz w:val="30"/>
          <w:szCs w:val="30"/>
          <w:lang w:eastAsia="ru-RU"/>
        </w:rPr>
        <w:fldChar w:fldCharType="end"/>
      </w:r>
      <w:r w:rsidR="0099677E" w:rsidRPr="00B77D25">
        <w:rPr>
          <w:rFonts w:ascii="Arial" w:eastAsia="Times New Roman" w:hAnsi="Arial" w:cs="Arial"/>
          <w:b/>
          <w:bCs/>
          <w:color w:val="141414"/>
          <w:sz w:val="40"/>
          <w:szCs w:val="40"/>
          <w:lang w:eastAsia="ru-RU"/>
        </w:rPr>
        <w:t>8-800-2000-122</w:t>
      </w:r>
      <w:r w:rsidR="0099677E" w:rsidRPr="00B77D25">
        <w:rPr>
          <w:rFonts w:ascii="Arial" w:eastAsia="Times New Roman" w:hAnsi="Arial" w:cs="Arial"/>
          <w:color w:val="141414"/>
          <w:sz w:val="40"/>
          <w:szCs w:val="40"/>
          <w:lang w:eastAsia="ru-RU"/>
        </w:rPr>
        <w:t> -</w:t>
      </w:r>
      <w:r w:rsidR="0099677E"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 Единый Всероссийский детский телефон доверия </w:t>
      </w:r>
      <w:r w:rsidR="0099677E" w:rsidRPr="00B77D25">
        <w:rPr>
          <w:rFonts w:ascii="Arial" w:eastAsia="Times New Roman" w:hAnsi="Arial" w:cs="Arial"/>
          <w:b/>
          <w:color w:val="141414"/>
          <w:sz w:val="24"/>
          <w:szCs w:val="24"/>
          <w:lang w:eastAsia="ru-RU"/>
        </w:rPr>
        <w:t>(бесплатно, круглосуточно -</w:t>
      </w:r>
      <w:r w:rsidR="0099677E"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 xml:space="preserve"> помощь оказывается детям и подросткам, их семьям: в ситуациях острого горя, пострадавшим от физического, морального или сексуального насилия, имеющим трудности адаптации (социальной, семейной, школьной), имеющим нарушение поведения, а так же профилактика суицидального, отклоняющегося, противоправного поведения у детей и подростков);</w:t>
      </w:r>
      <w:r w:rsidR="0099677E" w:rsidRPr="00B77D25">
        <w:rPr>
          <w:rFonts w:ascii="Arial" w:eastAsia="Times New Roman" w:hAnsi="Arial" w:cs="Arial"/>
          <w:color w:val="141414"/>
          <w:sz w:val="24"/>
          <w:szCs w:val="24"/>
          <w:lang w:eastAsia="ru-RU"/>
        </w:rPr>
        <w:br/>
      </w:r>
      <w:proofErr w:type="spellStart"/>
      <w:r w:rsidRPr="00B77D25">
        <w:rPr>
          <w:rFonts w:ascii="Arial" w:eastAsia="Times New Roman" w:hAnsi="Arial" w:cs="Arial"/>
          <w:i/>
          <w:iCs/>
          <w:color w:val="FFFFFF"/>
          <w:sz w:val="18"/>
          <w:szCs w:val="18"/>
          <w:lang w:eastAsia="ru-RU"/>
        </w:rPr>
        <w:t>ебе</w:t>
      </w:r>
      <w:proofErr w:type="spellEnd"/>
      <w:r w:rsidRPr="00B77D25">
        <w:rPr>
          <w:rFonts w:ascii="Arial" w:eastAsia="Times New Roman" w:hAnsi="Arial" w:cs="Arial"/>
          <w:i/>
          <w:iCs/>
          <w:color w:val="FFFFFF"/>
          <w:sz w:val="18"/>
          <w:szCs w:val="18"/>
          <w:lang w:eastAsia="ru-RU"/>
        </w:rPr>
        <w:t xml:space="preserve"> страшно? Тебя кто-то сильно обидел?</w:t>
      </w:r>
    </w:p>
    <w:p w:rsidR="00B77D25" w:rsidRPr="00B77D25" w:rsidRDefault="00B77D25" w:rsidP="00B77D25">
      <w:pPr>
        <w:shd w:val="clear" w:color="auto" w:fill="FAFAFA"/>
        <w:spacing w:after="0"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B77D25">
        <w:rPr>
          <w:rFonts w:ascii="Arial" w:eastAsia="Times New Roman" w:hAnsi="Arial" w:cs="Arial"/>
          <w:i/>
          <w:iCs/>
          <w:color w:val="FFFFFF"/>
          <w:sz w:val="18"/>
          <w:szCs w:val="18"/>
          <w:lang w:eastAsia="ru-RU"/>
        </w:rPr>
        <w:t>Такое случается с каждым. Как с этим справиться?</w:t>
      </w:r>
    </w:p>
    <w:p w:rsidR="00B77D25" w:rsidRPr="00B77D25" w:rsidRDefault="00B77D25" w:rsidP="00B77D25">
      <w:pPr>
        <w:shd w:val="clear" w:color="auto" w:fill="FAFAFA"/>
        <w:spacing w:after="0"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B77D25">
        <w:rPr>
          <w:rFonts w:ascii="Arial" w:eastAsia="Times New Roman" w:hAnsi="Arial" w:cs="Arial"/>
          <w:i/>
          <w:iCs/>
          <w:color w:val="FFFFFF"/>
          <w:sz w:val="18"/>
          <w:szCs w:val="18"/>
          <w:lang w:eastAsia="ru-RU"/>
        </w:rPr>
        <w:t>Давай обсудим. </w:t>
      </w:r>
    </w:p>
    <w:p w:rsidR="00B77D25" w:rsidRPr="00B77D25" w:rsidRDefault="00B77D25" w:rsidP="00B77D25">
      <w:pPr>
        <w:shd w:val="clear" w:color="auto" w:fill="C7C7C7"/>
        <w:spacing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7D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Просто позвони</w:t>
      </w:r>
    </w:p>
    <w:p w:rsidR="0099677E" w:rsidRDefault="0099677E" w:rsidP="00D64CEF">
      <w:pPr>
        <w:shd w:val="clear" w:color="auto" w:fill="FFFFFF"/>
        <w:spacing w:before="150" w:after="150" w:line="240" w:lineRule="auto"/>
        <w:outlineLvl w:val="3"/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  <w:t xml:space="preserve">                                        </w:t>
      </w:r>
    </w:p>
    <w:p w:rsidR="0099677E" w:rsidRDefault="0099677E" w:rsidP="00D64CEF">
      <w:pPr>
        <w:shd w:val="clear" w:color="auto" w:fill="FFFFFF"/>
        <w:spacing w:before="150" w:after="150" w:line="240" w:lineRule="auto"/>
        <w:outlineLvl w:val="3"/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  <w:t xml:space="preserve">                                    </w:t>
      </w:r>
    </w:p>
    <w:p w:rsidR="0099677E" w:rsidRDefault="0099677E" w:rsidP="00D64CEF">
      <w:pPr>
        <w:shd w:val="clear" w:color="auto" w:fill="FFFFFF"/>
        <w:spacing w:before="150" w:after="150" w:line="240" w:lineRule="auto"/>
        <w:outlineLvl w:val="3"/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</w:pPr>
    </w:p>
    <w:p w:rsidR="00D64CEF" w:rsidRPr="00D64CEF" w:rsidRDefault="0099677E" w:rsidP="00D64CEF">
      <w:pPr>
        <w:shd w:val="clear" w:color="auto" w:fill="FFFFFF"/>
        <w:spacing w:before="150" w:after="150" w:line="240" w:lineRule="auto"/>
        <w:outlineLvl w:val="3"/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  <w:t xml:space="preserve">                                        </w:t>
      </w:r>
      <w:r w:rsidR="00FF3E47"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  <w:t>Рекомен</w:t>
      </w:r>
      <w:r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  <w:t>дации д</w:t>
      </w:r>
      <w:r w:rsidR="00D64CEF" w:rsidRPr="00D64CEF">
        <w:rPr>
          <w:rFonts w:ascii="PT Sans Narrow" w:eastAsia="Times New Roman" w:hAnsi="PT Sans Narrow" w:cs="Times New Roman"/>
          <w:b/>
          <w:bCs/>
          <w:color w:val="333333"/>
          <w:sz w:val="27"/>
          <w:szCs w:val="27"/>
          <w:lang w:eastAsia="ru-RU"/>
        </w:rPr>
        <w:t>ля родителей: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Поддерживайте интерес своего ребенка познавательной, творческой деятельности (устраивайте совместные интеллектуальные игры, </w:t>
      </w:r>
      <w:proofErr w:type="gramStart"/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разгадывание ребусов, кроссвордов).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Составьте совместно с ребенком его режим дня, и следите за соблюдением.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Проявляйте интерес не только к учебной деятельности, но и </w:t>
      </w:r>
      <w:proofErr w:type="gramStart"/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творческим достижением</w:t>
      </w:r>
      <w:proofErr w:type="gramEnd"/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успехам ребенка.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неуспеха ребенка не стремитесь наказать его, решайте проблему через эффективное общение с ним.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Старайтесь быть примером для своего ребенка (пусть ребенок видит, что в его семье читают художественную литературу, просматривают научно-популярные фильмы и т.п.).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Учитывайте индивидуальные возможности ребенка.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Демонстрируйте ребенку собственную заинтересованность материалом и обсуждайте его дома, чем занимался ребенок в образовательном учреждении.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Проговаривайте ребенку собственные ожидания в отношении учебных достижений ребенка с учетом его индивидуальных возможностей и возможностей семьи.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Общайтесь с ребенком! В общении происходит обучение, но исключайте слова «а вот мы в свое время…».</w:t>
      </w:r>
    </w:p>
    <w:p w:rsidR="00D64CEF" w:rsidRPr="00D64CEF" w:rsidRDefault="00D64CEF" w:rsidP="00D64C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Совместно с ребенком структурируйте его дневной время.</w:t>
      </w:r>
    </w:p>
    <w:p w:rsidR="00D64CEF" w:rsidRPr="00D64CEF" w:rsidRDefault="00D64CEF" w:rsidP="00D64C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64C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F3E47" w:rsidRPr="00FF3E47" w:rsidRDefault="00FF3E47" w:rsidP="00FF3E47">
      <w:pPr>
        <w:jc w:val="center"/>
        <w:rPr>
          <w:sz w:val="28"/>
          <w:szCs w:val="28"/>
        </w:rPr>
      </w:pPr>
      <w:r w:rsidRPr="00FF3E47">
        <w:rPr>
          <w:sz w:val="28"/>
          <w:szCs w:val="28"/>
        </w:rPr>
        <w:t>Родитель для ребенка выступает:</w:t>
      </w:r>
    </w:p>
    <w:p w:rsidR="00FF3E47" w:rsidRPr="00FF3E47" w:rsidRDefault="00FF3E47" w:rsidP="00FF3E47">
      <w:pPr>
        <w:jc w:val="center"/>
        <w:rPr>
          <w:sz w:val="28"/>
          <w:szCs w:val="28"/>
        </w:rPr>
      </w:pPr>
      <w:r w:rsidRPr="00FF3E47">
        <w:rPr>
          <w:sz w:val="28"/>
          <w:szCs w:val="28"/>
        </w:rPr>
        <w:t>Во-первых, - источником эмоционального тепла и поддержки.</w:t>
      </w:r>
    </w:p>
    <w:p w:rsidR="00FF3E47" w:rsidRPr="00FF3E47" w:rsidRDefault="00FF3E47" w:rsidP="00FF3E47">
      <w:pPr>
        <w:jc w:val="center"/>
        <w:rPr>
          <w:sz w:val="28"/>
          <w:szCs w:val="28"/>
        </w:rPr>
      </w:pPr>
      <w:r w:rsidRPr="00FF3E47">
        <w:rPr>
          <w:sz w:val="28"/>
          <w:szCs w:val="28"/>
        </w:rPr>
        <w:t>Во-вторых - властью, высшей инстанцией, распорядителями благ.</w:t>
      </w:r>
    </w:p>
    <w:p w:rsidR="00FF3E47" w:rsidRPr="00FF3E47" w:rsidRDefault="00FF3E47" w:rsidP="00FF3E47">
      <w:pPr>
        <w:jc w:val="center"/>
        <w:rPr>
          <w:sz w:val="28"/>
          <w:szCs w:val="28"/>
        </w:rPr>
      </w:pPr>
      <w:r w:rsidRPr="00FF3E47">
        <w:rPr>
          <w:sz w:val="28"/>
          <w:szCs w:val="28"/>
        </w:rPr>
        <w:t>В-третьих, - образцом и примером для подражания.</w:t>
      </w:r>
    </w:p>
    <w:p w:rsidR="008A4B74" w:rsidRPr="00FF3E47" w:rsidRDefault="00FF3E47" w:rsidP="00FF3E47">
      <w:pPr>
        <w:jc w:val="center"/>
        <w:rPr>
          <w:sz w:val="28"/>
          <w:szCs w:val="28"/>
        </w:rPr>
      </w:pPr>
      <w:r w:rsidRPr="00FF3E47">
        <w:rPr>
          <w:sz w:val="28"/>
          <w:szCs w:val="28"/>
        </w:rPr>
        <w:t>В-четвертых, - другом и советчиком.</w:t>
      </w:r>
    </w:p>
    <w:p w:rsidR="00FF3E47" w:rsidRPr="00FF3E47" w:rsidRDefault="00FF3E47">
      <w:pPr>
        <w:jc w:val="center"/>
        <w:rPr>
          <w:sz w:val="28"/>
          <w:szCs w:val="28"/>
        </w:rPr>
      </w:pPr>
    </w:p>
    <w:sectPr w:rsidR="00FF3E47" w:rsidRPr="00FF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1C6F"/>
    <w:multiLevelType w:val="multilevel"/>
    <w:tmpl w:val="202A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87900"/>
    <w:multiLevelType w:val="multilevel"/>
    <w:tmpl w:val="7E86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55"/>
    <w:rsid w:val="00226DFE"/>
    <w:rsid w:val="00617255"/>
    <w:rsid w:val="00864BDF"/>
    <w:rsid w:val="008A4B74"/>
    <w:rsid w:val="0099677E"/>
    <w:rsid w:val="00B77D25"/>
    <w:rsid w:val="00D15E44"/>
    <w:rsid w:val="00D64CEF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5DF"/>
  <w15:chartTrackingRefBased/>
  <w15:docId w15:val="{C2D44A1F-BB13-4941-8BD9-6C667B80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17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78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7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9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13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9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74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70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06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2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6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6529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7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55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1739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0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8425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3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645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2024-09-10T05:53:00Z</cp:lastPrinted>
  <dcterms:created xsi:type="dcterms:W3CDTF">2024-09-10T05:52:00Z</dcterms:created>
  <dcterms:modified xsi:type="dcterms:W3CDTF">2024-09-10T06:45:00Z</dcterms:modified>
</cp:coreProperties>
</file>